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b2ca209d7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0a307d101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 Negral,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1f64b6575484d" /><Relationship Type="http://schemas.openxmlformats.org/officeDocument/2006/relationships/numbering" Target="/word/numbering.xml" Id="R939204df5c594421" /><Relationship Type="http://schemas.openxmlformats.org/officeDocument/2006/relationships/settings" Target="/word/settings.xml" Id="Rbb9b6b3025cc4a3e" /><Relationship Type="http://schemas.openxmlformats.org/officeDocument/2006/relationships/image" Target="/word/media/c74ecce6-dafc-4eca-bcf8-849278cceb1c.png" Id="R6520a307d101445f" /></Relationships>
</file>