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67cf6586e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ffc1128c7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ca823fb240d0" /><Relationship Type="http://schemas.openxmlformats.org/officeDocument/2006/relationships/numbering" Target="/word/numbering.xml" Id="Rdc75d73c5dc54359" /><Relationship Type="http://schemas.openxmlformats.org/officeDocument/2006/relationships/settings" Target="/word/settings.xml" Id="R2e6c39b42a4e4ba5" /><Relationship Type="http://schemas.openxmlformats.org/officeDocument/2006/relationships/image" Target="/word/media/c2c6eae2-5674-4afa-8616-dc0379887487.png" Id="R358ffc1128c74af9" /></Relationships>
</file>