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d1580e1b9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3f7731b08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Pontes,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7f3811b3427c" /><Relationship Type="http://schemas.openxmlformats.org/officeDocument/2006/relationships/numbering" Target="/word/numbering.xml" Id="Ra7f2dca1e0c74cf6" /><Relationship Type="http://schemas.openxmlformats.org/officeDocument/2006/relationships/settings" Target="/word/settings.xml" Id="R2295866997a54de3" /><Relationship Type="http://schemas.openxmlformats.org/officeDocument/2006/relationships/image" Target="/word/media/4c09ba52-4f3a-494d-9169-52bf91872372.png" Id="Rcd83f7731b084a83" /></Relationships>
</file>