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ccd251f3f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85c70b6a3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Figos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f2f0faa494233" /><Relationship Type="http://schemas.openxmlformats.org/officeDocument/2006/relationships/numbering" Target="/word/numbering.xml" Id="Rdbcbce64c0514ace" /><Relationship Type="http://schemas.openxmlformats.org/officeDocument/2006/relationships/settings" Target="/word/settings.xml" Id="Rac0f07a5bb154c1d" /><Relationship Type="http://schemas.openxmlformats.org/officeDocument/2006/relationships/image" Target="/word/media/002c8e1a-5c91-416b-9b57-3816b1f22ecf.png" Id="R3ee85c70b6a340aa" /></Relationships>
</file>