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d254538aa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c7c76980f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Vergao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dac7c8e8647b3" /><Relationship Type="http://schemas.openxmlformats.org/officeDocument/2006/relationships/numbering" Target="/word/numbering.xml" Id="R010512b962344e4e" /><Relationship Type="http://schemas.openxmlformats.org/officeDocument/2006/relationships/settings" Target="/word/settings.xml" Id="Rffb561a10bd544f0" /><Relationship Type="http://schemas.openxmlformats.org/officeDocument/2006/relationships/image" Target="/word/media/59ff8893-b9e7-4f9a-8272-f4f4252de6d1.png" Id="R082c7c76980f47c7" /></Relationships>
</file>