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66aab58f3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b964cf595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Frescainha,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7d0b8c1ee4c90" /><Relationship Type="http://schemas.openxmlformats.org/officeDocument/2006/relationships/numbering" Target="/word/numbering.xml" Id="R3e3bc11d64234b66" /><Relationship Type="http://schemas.openxmlformats.org/officeDocument/2006/relationships/settings" Target="/word/settings.xml" Id="R7f4fcd70ba854891" /><Relationship Type="http://schemas.openxmlformats.org/officeDocument/2006/relationships/image" Target="/word/media/77ea6c17-1ead-4dc9-82d1-5f23cb0d3670.png" Id="Rf67b964cf5954839" /></Relationships>
</file>