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ca2b9faf5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f31eac575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Vinhas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28b6b28004c1c" /><Relationship Type="http://schemas.openxmlformats.org/officeDocument/2006/relationships/numbering" Target="/word/numbering.xml" Id="R241357cc03134481" /><Relationship Type="http://schemas.openxmlformats.org/officeDocument/2006/relationships/settings" Target="/word/settings.xml" Id="Rfb4ed66d3de24719" /><Relationship Type="http://schemas.openxmlformats.org/officeDocument/2006/relationships/image" Target="/word/media/48aebbc4-2d15-4d2b-b12c-ec19eb3c6253.png" Id="Rdf5f31eac575427e" /></Relationships>
</file>