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f74ae04a2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a099bac44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Ploieşti, Prahova,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dab02f19146af" /><Relationship Type="http://schemas.openxmlformats.org/officeDocument/2006/relationships/numbering" Target="/word/numbering.xml" Id="R63f47c105d2e412d" /><Relationship Type="http://schemas.openxmlformats.org/officeDocument/2006/relationships/settings" Target="/word/settings.xml" Id="Rada763b8bca24d61" /><Relationship Type="http://schemas.openxmlformats.org/officeDocument/2006/relationships/image" Target="/word/media/3af43a3f-3702-42d9-884b-eb1a54c03c97.png" Id="R321a099bac444834" /></Relationships>
</file>