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38cf6df9b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fca888e94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Kahone, Senegal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1d5e1e88b49e3" /><Relationship Type="http://schemas.openxmlformats.org/officeDocument/2006/relationships/numbering" Target="/word/numbering.xml" Id="R4b24af5e2cbd4cc6" /><Relationship Type="http://schemas.openxmlformats.org/officeDocument/2006/relationships/settings" Target="/word/settings.xml" Id="R2cb2436a4bcb49ae" /><Relationship Type="http://schemas.openxmlformats.org/officeDocument/2006/relationships/image" Target="/word/media/a33b8c60-ab9b-456a-8cb2-3785fc2e5b21.png" Id="R814fca888e9440b0" /></Relationships>
</file>