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a0fae9e7f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0dac9043c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Badajoz, Badajoz,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0115869174b8d" /><Relationship Type="http://schemas.openxmlformats.org/officeDocument/2006/relationships/numbering" Target="/word/numbering.xml" Id="R557696a3766b4fc6" /><Relationship Type="http://schemas.openxmlformats.org/officeDocument/2006/relationships/settings" Target="/word/settings.xml" Id="R4cd7dc27823147d4" /><Relationship Type="http://schemas.openxmlformats.org/officeDocument/2006/relationships/image" Target="/word/media/6db51e7b-3faf-4140-a0b9-5a020da727af.png" Id="Rc930dac9043c4db3" /></Relationships>
</file>