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61eb8d934c45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a28f511c3845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Aldwych, Greater London,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e161f8b5894cb8" /><Relationship Type="http://schemas.openxmlformats.org/officeDocument/2006/relationships/numbering" Target="/word/numbering.xml" Id="R0e161b9422cc44d3" /><Relationship Type="http://schemas.openxmlformats.org/officeDocument/2006/relationships/settings" Target="/word/settings.xml" Id="R4b5c2579d11d4210" /><Relationship Type="http://schemas.openxmlformats.org/officeDocument/2006/relationships/image" Target="/word/media/9e7fab47-b62b-45fc-9216-3e1cc9e6685a.png" Id="R88a28f511c384501" /></Relationships>
</file>