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caffa343d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03f2c1dbf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Easach,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5e61d9d4f48b3" /><Relationship Type="http://schemas.openxmlformats.org/officeDocument/2006/relationships/numbering" Target="/word/numbering.xml" Id="Rb9101ed225cb4e82" /><Relationship Type="http://schemas.openxmlformats.org/officeDocument/2006/relationships/settings" Target="/word/settings.xml" Id="R642fa21cb55741a5" /><Relationship Type="http://schemas.openxmlformats.org/officeDocument/2006/relationships/image" Target="/word/media/c150a215-5387-4703-8987-2199e2e80551.png" Id="R72c03f2c1dbf4740" /></Relationships>
</file>