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1dca5889f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a3c7d13fd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Aston Cantlow,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fde20f81b45b3" /><Relationship Type="http://schemas.openxmlformats.org/officeDocument/2006/relationships/numbering" Target="/word/numbering.xml" Id="Rcb7a0fac0b0f4bcb" /><Relationship Type="http://schemas.openxmlformats.org/officeDocument/2006/relationships/settings" Target="/word/settings.xml" Id="R5fb5a5a21d064134" /><Relationship Type="http://schemas.openxmlformats.org/officeDocument/2006/relationships/image" Target="/word/media/770b34cd-973a-4fc0-826e-18586a5ea3c0.png" Id="R7cba3c7d13fd4a17" /></Relationships>
</file>