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4debc321e94d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3959b398d144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Bredon, Herefordshire,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d2f7505a5b4d33" /><Relationship Type="http://schemas.openxmlformats.org/officeDocument/2006/relationships/numbering" Target="/word/numbering.xml" Id="Rb2c83036e88a4f77" /><Relationship Type="http://schemas.openxmlformats.org/officeDocument/2006/relationships/settings" Target="/word/settings.xml" Id="R4b19b20a672f4b58" /><Relationship Type="http://schemas.openxmlformats.org/officeDocument/2006/relationships/image" Target="/word/media/7eada137-fcf9-40a9-8acd-da42c8b2b3fa.png" Id="Rcd3959b398d1443c" /></Relationships>
</file>