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936015c53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5f1ef456c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 and Reach,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d498a3c0e40fe" /><Relationship Type="http://schemas.openxmlformats.org/officeDocument/2006/relationships/numbering" Target="/word/numbering.xml" Id="R45b7ceb229e645e3" /><Relationship Type="http://schemas.openxmlformats.org/officeDocument/2006/relationships/settings" Target="/word/settings.xml" Id="R820305da96324d2a" /><Relationship Type="http://schemas.openxmlformats.org/officeDocument/2006/relationships/image" Target="/word/media/1eb22f99-738b-48c8-8f4a-e73285886203.png" Id="R4895f1ef456c4ea0" /></Relationships>
</file>