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2970ea3e8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62dc8587b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Assendon,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7ce156f04061" /><Relationship Type="http://schemas.openxmlformats.org/officeDocument/2006/relationships/numbering" Target="/word/numbering.xml" Id="R2a028e1f86ae4497" /><Relationship Type="http://schemas.openxmlformats.org/officeDocument/2006/relationships/settings" Target="/word/settings.xml" Id="R4883396ab60f435d" /><Relationship Type="http://schemas.openxmlformats.org/officeDocument/2006/relationships/image" Target="/word/media/81d073eb-d157-41a8-8b7f-fe59627ca6df.png" Id="R4fd62dc8587b4b17" /></Relationships>
</file>