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e614f8e32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f2b683d9a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Keynes,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5ac1e040440e5" /><Relationship Type="http://schemas.openxmlformats.org/officeDocument/2006/relationships/numbering" Target="/word/numbering.xml" Id="R3ba0a8800bcc435d" /><Relationship Type="http://schemas.openxmlformats.org/officeDocument/2006/relationships/settings" Target="/word/settings.xml" Id="Rb5a3d69959584c63" /><Relationship Type="http://schemas.openxmlformats.org/officeDocument/2006/relationships/image" Target="/word/media/ad4676b8-c806-4d6a-803e-e8b944d7fdd1.png" Id="Rcfdf2b683d9a4b26" /></Relationships>
</file>