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385c0f4c0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a4ff93cd8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Advocates Choice,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120b957c34a08" /><Relationship Type="http://schemas.openxmlformats.org/officeDocument/2006/relationships/numbering" Target="/word/numbering.xml" Id="Rb03652e02f7642d8" /><Relationship Type="http://schemas.openxmlformats.org/officeDocument/2006/relationships/settings" Target="/word/settings.xml" Id="Rdfc3ee70b7104672" /><Relationship Type="http://schemas.openxmlformats.org/officeDocument/2006/relationships/image" Target="/word/media/6d5eca72-9065-4c2a-b3bb-e8311f3db2b3.png" Id="R240a4ff93cd843c0" /></Relationships>
</file>