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44623f7ee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7147a3e86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Subdivision,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bf7109b814f80" /><Relationship Type="http://schemas.openxmlformats.org/officeDocument/2006/relationships/numbering" Target="/word/numbering.xml" Id="R659bf85048cf4d3e" /><Relationship Type="http://schemas.openxmlformats.org/officeDocument/2006/relationships/settings" Target="/word/settings.xml" Id="R71f65ead86f44a2a" /><Relationship Type="http://schemas.openxmlformats.org/officeDocument/2006/relationships/image" Target="/word/media/59fd489a-db90-4e3f-9875-86462c1a976e.png" Id="R8d57147a3e864a9b" /></Relationships>
</file>