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915d4e0d0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5dcfea158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Allgoods Mill,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ecf748f554ca6" /><Relationship Type="http://schemas.openxmlformats.org/officeDocument/2006/relationships/numbering" Target="/word/numbering.xml" Id="R95a34229ef9d4eac" /><Relationship Type="http://schemas.openxmlformats.org/officeDocument/2006/relationships/settings" Target="/word/settings.xml" Id="R89e197b0a181453b" /><Relationship Type="http://schemas.openxmlformats.org/officeDocument/2006/relationships/image" Target="/word/media/bc0788eb-ead5-43af-a8bc-00ceb3dea616.png" Id="R35f5dcfea15840b7" /></Relationships>
</file>