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c11333e6a543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f46b3b95fb4d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Angerona,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8f76b40e4f48bd" /><Relationship Type="http://schemas.openxmlformats.org/officeDocument/2006/relationships/numbering" Target="/word/numbering.xml" Id="Rcd63cb7194f34620" /><Relationship Type="http://schemas.openxmlformats.org/officeDocument/2006/relationships/settings" Target="/word/settings.xml" Id="Rf682025e68104f07" /><Relationship Type="http://schemas.openxmlformats.org/officeDocument/2006/relationships/image" Target="/word/media/afe879fc-ad3b-4a5b-ab26-92b3706f5a50.png" Id="R89f46b3b95fb4d74" /></Relationships>
</file>