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23007631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743c2d1f0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Settlement,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e2bcee57d4b1c" /><Relationship Type="http://schemas.openxmlformats.org/officeDocument/2006/relationships/numbering" Target="/word/numbering.xml" Id="Rd26fb0fe3d8141b5" /><Relationship Type="http://schemas.openxmlformats.org/officeDocument/2006/relationships/settings" Target="/word/settings.xml" Id="R5dbf0796533e4177" /><Relationship Type="http://schemas.openxmlformats.org/officeDocument/2006/relationships/image" Target="/word/media/749d4e81-df46-411e-ba25-ee6a972b3ac7.png" Id="R502743c2d1f0484e" /></Relationships>
</file>