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a9f36627794d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41e505e7464b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Bayview Recreational Vehicle Park,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b3a6f004bf4866" /><Relationship Type="http://schemas.openxmlformats.org/officeDocument/2006/relationships/numbering" Target="/word/numbering.xml" Id="R3931c8c1e2ef4baa" /><Relationship Type="http://schemas.openxmlformats.org/officeDocument/2006/relationships/settings" Target="/word/settings.xml" Id="Rb5f074f3c24045d8" /><Relationship Type="http://schemas.openxmlformats.org/officeDocument/2006/relationships/image" Target="/word/media/4badcf95-d5df-4a6e-a06a-96667d853302.png" Id="R9e41e505e7464b83" /></Relationships>
</file>