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15a5b0105c4a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7f0cfea4954f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Beades Estate,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ffc2b10e084d99" /><Relationship Type="http://schemas.openxmlformats.org/officeDocument/2006/relationships/numbering" Target="/word/numbering.xml" Id="Rbab2e8673fb94c11" /><Relationship Type="http://schemas.openxmlformats.org/officeDocument/2006/relationships/settings" Target="/word/settings.xml" Id="R9f265d5c53194fdd" /><Relationship Type="http://schemas.openxmlformats.org/officeDocument/2006/relationships/image" Target="/word/media/11e5ac20-385c-4642-bec7-26ffd56f0a3f.png" Id="R3d7f0cfea4954fb7" /></Relationships>
</file>