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1efd3ea72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285c47cfa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Coosa River,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0da1950ac4c28" /><Relationship Type="http://schemas.openxmlformats.org/officeDocument/2006/relationships/numbering" Target="/word/numbering.xml" Id="Rc37101ea0ecd46cd" /><Relationship Type="http://schemas.openxmlformats.org/officeDocument/2006/relationships/settings" Target="/word/settings.xml" Id="R2893d367bce94ded" /><Relationship Type="http://schemas.openxmlformats.org/officeDocument/2006/relationships/image" Target="/word/media/14d3d445-9a4a-476e-be12-d77f3ad19df9.png" Id="Rb52285c47cfa4a62" /></Relationships>
</file>