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2d26c2a26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3de575a06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Cooter Point,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9186e28f2417d" /><Relationship Type="http://schemas.openxmlformats.org/officeDocument/2006/relationships/numbering" Target="/word/numbering.xml" Id="Rf97967c379724f89" /><Relationship Type="http://schemas.openxmlformats.org/officeDocument/2006/relationships/settings" Target="/word/settings.xml" Id="Refd522c79f224da7" /><Relationship Type="http://schemas.openxmlformats.org/officeDocument/2006/relationships/image" Target="/word/media/3b533c29-2715-492a-9e2f-56d803c47c82.png" Id="Re1e3de575a0644af" /></Relationships>
</file>