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3f992dbff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2255a8d48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Copperas Gap,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8c5ad8df64542" /><Relationship Type="http://schemas.openxmlformats.org/officeDocument/2006/relationships/numbering" Target="/word/numbering.xml" Id="R718a284f2e2044f4" /><Relationship Type="http://schemas.openxmlformats.org/officeDocument/2006/relationships/settings" Target="/word/settings.xml" Id="R9cc54a3318db4efc" /><Relationship Type="http://schemas.openxmlformats.org/officeDocument/2006/relationships/image" Target="/word/media/57a772c2-86dd-4767-b36c-9f7403eb6620.png" Id="Re082255a8d484cf1" /></Relationships>
</file>