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cda3e91d2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b9dfeff3b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Corinna Center,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c7038fe8e45bd" /><Relationship Type="http://schemas.openxmlformats.org/officeDocument/2006/relationships/numbering" Target="/word/numbering.xml" Id="R79b939b2fc5c49d3" /><Relationship Type="http://schemas.openxmlformats.org/officeDocument/2006/relationships/settings" Target="/word/settings.xml" Id="R5216e3bc942e43f4" /><Relationship Type="http://schemas.openxmlformats.org/officeDocument/2006/relationships/image" Target="/word/media/8375e478-b525-4933-8025-379f9e78b9f0.png" Id="Rd2fb9dfeff3b4e6e" /></Relationships>
</file>