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62c0e7d6d24f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ea9828df3841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Corona Park,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c077a4964e4109" /><Relationship Type="http://schemas.openxmlformats.org/officeDocument/2006/relationships/numbering" Target="/word/numbering.xml" Id="Re2a194876e38492f" /><Relationship Type="http://schemas.openxmlformats.org/officeDocument/2006/relationships/settings" Target="/word/settings.xml" Id="R14f4ab9dccb04d62" /><Relationship Type="http://schemas.openxmlformats.org/officeDocument/2006/relationships/image" Target="/word/media/33c46d24-0751-43e0-8309-7258db4fd29c.png" Id="R81ea9828df3841fa" /></Relationships>
</file>