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37ffc34add45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7df7a35fc248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Coteau Bourgeois,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215e17fa1e404e" /><Relationship Type="http://schemas.openxmlformats.org/officeDocument/2006/relationships/numbering" Target="/word/numbering.xml" Id="R2cad06c493da4739" /><Relationship Type="http://schemas.openxmlformats.org/officeDocument/2006/relationships/settings" Target="/word/settings.xml" Id="Rcdd2fb98ca734018" /><Relationship Type="http://schemas.openxmlformats.org/officeDocument/2006/relationships/image" Target="/word/media/3af5b1b5-da23-4b2e-8ed7-57de219e2be1.png" Id="R6e7df7a35fc24846" /></Relationships>
</file>