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cd7d618c7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c444b963b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Subdivision,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94d171bce47ce" /><Relationship Type="http://schemas.openxmlformats.org/officeDocument/2006/relationships/numbering" Target="/word/numbering.xml" Id="R1aee19399995440c" /><Relationship Type="http://schemas.openxmlformats.org/officeDocument/2006/relationships/settings" Target="/word/settings.xml" Id="R740ce9f1462d4e74" /><Relationship Type="http://schemas.openxmlformats.org/officeDocument/2006/relationships/image" Target="/word/media/c43d5de9-8efe-407c-9a5a-fe3d85f3f5a4.png" Id="Re5ac444b963b4d41" /></Relationships>
</file>