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dfc332d4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84fe2d314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County Square Estates,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94eec857248ea" /><Relationship Type="http://schemas.openxmlformats.org/officeDocument/2006/relationships/numbering" Target="/word/numbering.xml" Id="R9db220440a794809" /><Relationship Type="http://schemas.openxmlformats.org/officeDocument/2006/relationships/settings" Target="/word/settings.xml" Id="Rcd536fef6f9649d4" /><Relationship Type="http://schemas.openxmlformats.org/officeDocument/2006/relationships/image" Target="/word/media/9f658c11-4037-4a21-8453-80f359389390.png" Id="R15484fe2d3144919" /></Relationships>
</file>