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bcb2bfc9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511a185fb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Courtland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f6529c37a4857" /><Relationship Type="http://schemas.openxmlformats.org/officeDocument/2006/relationships/numbering" Target="/word/numbering.xml" Id="R707e11988f5e4553" /><Relationship Type="http://schemas.openxmlformats.org/officeDocument/2006/relationships/settings" Target="/word/settings.xml" Id="Rd52bb600f32743d3" /><Relationship Type="http://schemas.openxmlformats.org/officeDocument/2006/relationships/image" Target="/word/media/ad2b6111-dcaf-4124-b2e4-46d677593cec.png" Id="R715511a185fb483a" /></Relationships>
</file>