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e2791ed8f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f0a1bc087e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Robeyville,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4700b7464a406b" /><Relationship Type="http://schemas.openxmlformats.org/officeDocument/2006/relationships/numbering" Target="/word/numbering.xml" Id="Rddbcbd1834b14879" /><Relationship Type="http://schemas.openxmlformats.org/officeDocument/2006/relationships/settings" Target="/word/settings.xml" Id="R7e82dcc722d641bd" /><Relationship Type="http://schemas.openxmlformats.org/officeDocument/2006/relationships/image" Target="/word/media/d2d29f4f-bade-4fb8-a171-8e679bc50947.png" Id="R5ff0a1bc087e4d5f" /></Relationships>
</file>