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539dab6b8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5ef1a76f3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Chivilcoy,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1fd1739f74612" /><Relationship Type="http://schemas.openxmlformats.org/officeDocument/2006/relationships/numbering" Target="/word/numbering.xml" Id="Rc8e207e541b34adb" /><Relationship Type="http://schemas.openxmlformats.org/officeDocument/2006/relationships/settings" Target="/word/settings.xml" Id="R87771d3df3d44370" /><Relationship Type="http://schemas.openxmlformats.org/officeDocument/2006/relationships/image" Target="/word/media/87e4660b-0141-426d-844d-f2fe5174144f.png" Id="R1c45ef1a76f34ffa" /></Relationships>
</file>