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b20a4d3b1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51d0ef958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Hoppers Crossing,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3fffca3a94a9a" /><Relationship Type="http://schemas.openxmlformats.org/officeDocument/2006/relationships/numbering" Target="/word/numbering.xml" Id="R16e8e7c48d084376" /><Relationship Type="http://schemas.openxmlformats.org/officeDocument/2006/relationships/settings" Target="/word/settings.xml" Id="R747878d172a44e7d" /><Relationship Type="http://schemas.openxmlformats.org/officeDocument/2006/relationships/image" Target="/word/media/36b43832-4319-4c69-bf0a-8fcdb096ff08.png" Id="R7fc51d0ef9584f92" /></Relationships>
</file>