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c4176dc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62c195aa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Milsons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52e2b4aa4e22" /><Relationship Type="http://schemas.openxmlformats.org/officeDocument/2006/relationships/numbering" Target="/word/numbering.xml" Id="R03d89b4bf61d4b79" /><Relationship Type="http://schemas.openxmlformats.org/officeDocument/2006/relationships/settings" Target="/word/settings.xml" Id="R42d42ce741854b4b" /><Relationship Type="http://schemas.openxmlformats.org/officeDocument/2006/relationships/image" Target="/word/media/30b62439-93de-46c6-b085-03467ad1a249.png" Id="R0c8562c195aa44a2" /></Relationships>
</file>