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a2587d762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b4224a458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Shay Gap,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b72981fda48eb" /><Relationship Type="http://schemas.openxmlformats.org/officeDocument/2006/relationships/numbering" Target="/word/numbering.xml" Id="R750fd6ca40794e70" /><Relationship Type="http://schemas.openxmlformats.org/officeDocument/2006/relationships/settings" Target="/word/settings.xml" Id="R255db04af1a74060" /><Relationship Type="http://schemas.openxmlformats.org/officeDocument/2006/relationships/image" Target="/word/media/a1599a80-2cb4-4f09-bdad-b51c09ec52ad.png" Id="R865b4224a45842aa" /></Relationships>
</file>