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6a5c4497a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a36e83f5f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Badiachara,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8cd47a4024619" /><Relationship Type="http://schemas.openxmlformats.org/officeDocument/2006/relationships/numbering" Target="/word/numbering.xml" Id="R9e357a9a6cdf4b44" /><Relationship Type="http://schemas.openxmlformats.org/officeDocument/2006/relationships/settings" Target="/word/settings.xml" Id="R20afeb5b487d4abc" /><Relationship Type="http://schemas.openxmlformats.org/officeDocument/2006/relationships/image" Target="/word/media/168114f4-65d2-4fbf-8138-babf91f91bf5.png" Id="Raf2a36e83f5f4df4" /></Relationships>
</file>