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2d46d65d1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364ed5cd0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Bhathanta,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4260ee8654d1e" /><Relationship Type="http://schemas.openxmlformats.org/officeDocument/2006/relationships/numbering" Target="/word/numbering.xml" Id="R1604ba7919704dd8" /><Relationship Type="http://schemas.openxmlformats.org/officeDocument/2006/relationships/settings" Target="/word/settings.xml" Id="R4ad97d466a5e49eb" /><Relationship Type="http://schemas.openxmlformats.org/officeDocument/2006/relationships/image" Target="/word/media/ae24bedf-89b6-46f5-9347-87329f585b1f.png" Id="Rbba364ed5cd04afb" /></Relationships>
</file>