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8118b20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36e1f704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 Dowlatpur,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c8a47dcd46f2" /><Relationship Type="http://schemas.openxmlformats.org/officeDocument/2006/relationships/numbering" Target="/word/numbering.xml" Id="R93ce5c7b8506400d" /><Relationship Type="http://schemas.openxmlformats.org/officeDocument/2006/relationships/settings" Target="/word/settings.xml" Id="Re3af2763056f49a3" /><Relationship Type="http://schemas.openxmlformats.org/officeDocument/2006/relationships/image" Target="/word/media/68bd2153-3011-497c-83ad-38d352db06a8.png" Id="Rb78236e1f704472b" /></Relationships>
</file>