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a6266eeb6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7b5a942a5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Kudun Chara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ae499e20b4c9e" /><Relationship Type="http://schemas.openxmlformats.org/officeDocument/2006/relationships/numbering" Target="/word/numbering.xml" Id="R917187f612c24b90" /><Relationship Type="http://schemas.openxmlformats.org/officeDocument/2006/relationships/settings" Target="/word/settings.xml" Id="Rd207b560dc704287" /><Relationship Type="http://schemas.openxmlformats.org/officeDocument/2006/relationships/image" Target="/word/media/720ed1e2-fe3b-48cf-9d27-01cc763d763e.png" Id="Rba17b5a942a545da" /></Relationships>
</file>