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b2c97df3234a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a562b46bbd49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Lakshmipur Baher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328815c99f455d" /><Relationship Type="http://schemas.openxmlformats.org/officeDocument/2006/relationships/numbering" Target="/word/numbering.xml" Id="Rdc4a0de4022e4276" /><Relationship Type="http://schemas.openxmlformats.org/officeDocument/2006/relationships/settings" Target="/word/settings.xml" Id="R77557659f93a4d35" /><Relationship Type="http://schemas.openxmlformats.org/officeDocument/2006/relationships/image" Target="/word/media/ee9ad2fd-2830-49fa-a9f0-7221e212b4e4.png" Id="R26a562b46bbd49c2" /></Relationships>
</file>