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aebc178c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e90a5866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Lamchari Tum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b93f2dbf5478c" /><Relationship Type="http://schemas.openxmlformats.org/officeDocument/2006/relationships/numbering" Target="/word/numbering.xml" Id="R66807e54798742ef" /><Relationship Type="http://schemas.openxmlformats.org/officeDocument/2006/relationships/settings" Target="/word/settings.xml" Id="Rbf66881c0cf64af0" /><Relationship Type="http://schemas.openxmlformats.org/officeDocument/2006/relationships/image" Target="/word/media/4e3f1a71-3b75-4222-81cf-da60d6b15a41.png" Id="Rabce90a5866f48d8" /></Relationships>
</file>