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ade5df51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a29dc663c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Nalbila,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b97b82977479b" /><Relationship Type="http://schemas.openxmlformats.org/officeDocument/2006/relationships/numbering" Target="/word/numbering.xml" Id="R16c5ecf3b8c34e22" /><Relationship Type="http://schemas.openxmlformats.org/officeDocument/2006/relationships/settings" Target="/word/settings.xml" Id="Rc02a8590603e40b3" /><Relationship Type="http://schemas.openxmlformats.org/officeDocument/2006/relationships/image" Target="/word/media/bab8d9e0-5689-41f6-8b1c-e89a5a2d8f54.png" Id="R5f2a29dc663c49a4" /></Relationships>
</file>