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a4f52971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5cd20223f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Minerie,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5058498a64dfb" /><Relationship Type="http://schemas.openxmlformats.org/officeDocument/2006/relationships/numbering" Target="/word/numbering.xml" Id="Rc4fa846e18e04fd9" /><Relationship Type="http://schemas.openxmlformats.org/officeDocument/2006/relationships/settings" Target="/word/settings.xml" Id="R5ce957bb1cba4e0a" /><Relationship Type="http://schemas.openxmlformats.org/officeDocument/2006/relationships/image" Target="/word/media/04e573f0-e749-4567-93dc-e65e2faa4768.png" Id="Rac75cd20223f4c6c" /></Relationships>
</file>