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ad1b7c2c7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bb1b234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Leez,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1e5af33b402c" /><Relationship Type="http://schemas.openxmlformats.org/officeDocument/2006/relationships/numbering" Target="/word/numbering.xml" Id="R5de9398eb92945b8" /><Relationship Type="http://schemas.openxmlformats.org/officeDocument/2006/relationships/settings" Target="/word/settings.xml" Id="Re967bbbfc0cb4baf" /><Relationship Type="http://schemas.openxmlformats.org/officeDocument/2006/relationships/image" Target="/word/media/8979e170-0fd6-4e9a-98a1-2708c65dd5bf.png" Id="Rb9a1bb1b2347488f" /></Relationships>
</file>