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5045d6b7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137559d9e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Tourinnes-Saint-Lambert,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5753c2aa74538" /><Relationship Type="http://schemas.openxmlformats.org/officeDocument/2006/relationships/numbering" Target="/word/numbering.xml" Id="R03885299a9dc4f07" /><Relationship Type="http://schemas.openxmlformats.org/officeDocument/2006/relationships/settings" Target="/word/settings.xml" Id="R080bd99a61444589" /><Relationship Type="http://schemas.openxmlformats.org/officeDocument/2006/relationships/image" Target="/word/media/c624ea0f-fc8b-4b5b-b068-9c5f47284d14.png" Id="Rc23137559d9e4c36" /></Relationships>
</file>