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34c4dcc56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2cc2cc4c7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Palmeira d’Oeste,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ed04f0e4e47dd" /><Relationship Type="http://schemas.openxmlformats.org/officeDocument/2006/relationships/numbering" Target="/word/numbering.xml" Id="Rc17617bcc64f4908" /><Relationship Type="http://schemas.openxmlformats.org/officeDocument/2006/relationships/settings" Target="/word/settings.xml" Id="R3bfcd4e9e7404ed8" /><Relationship Type="http://schemas.openxmlformats.org/officeDocument/2006/relationships/image" Target="/word/media/df707b72-5362-4029-9ee7-a900da61403d.png" Id="R25e2cc2cc4c74c21" /></Relationships>
</file>