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4aad1f1dc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ba0ce1e96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General-Kantardzhievo,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ff03f4cd44e70" /><Relationship Type="http://schemas.openxmlformats.org/officeDocument/2006/relationships/numbering" Target="/word/numbering.xml" Id="Rd2e8bd3b77a7483d" /><Relationship Type="http://schemas.openxmlformats.org/officeDocument/2006/relationships/settings" Target="/word/settings.xml" Id="R96f125eabdfc4679" /><Relationship Type="http://schemas.openxmlformats.org/officeDocument/2006/relationships/image" Target="/word/media/2f51dbad-f265-4d5d-88e4-35f5702a7f1c.png" Id="R9ddba0ce1e964ad4" /></Relationships>
</file>